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4E" w:rsidRDefault="00E3194E">
      <w:pPr>
        <w:pStyle w:val="a3"/>
        <w:rPr>
          <w:spacing w:val="0"/>
        </w:rPr>
      </w:pPr>
      <w:r>
        <w:rPr>
          <w:rFonts w:ascii="ＭＳ ゴシック" w:hAnsi="ＭＳ ゴシック" w:hint="eastAsia"/>
          <w:spacing w:val="-1"/>
          <w:sz w:val="18"/>
          <w:szCs w:val="18"/>
        </w:rPr>
        <w:t>［別記第１号様式］</w:t>
      </w:r>
    </w:p>
    <w:p w:rsidR="00E3194E" w:rsidRDefault="00E3194E">
      <w:pPr>
        <w:pStyle w:val="a3"/>
        <w:rPr>
          <w:spacing w:val="0"/>
        </w:rPr>
      </w:pPr>
    </w:p>
    <w:p w:rsidR="00E3194E" w:rsidRDefault="00E3194E">
      <w:pPr>
        <w:pStyle w:val="a3"/>
        <w:rPr>
          <w:spacing w:val="0"/>
        </w:rPr>
      </w:pPr>
    </w:p>
    <w:p w:rsidR="00E3194E" w:rsidRDefault="00E3194E" w:rsidP="00AC3C3A">
      <w:pPr>
        <w:pStyle w:val="a3"/>
        <w:jc w:val="right"/>
        <w:rPr>
          <w:spacing w:val="0"/>
        </w:rPr>
      </w:pPr>
      <w:r>
        <w:rPr>
          <w:rFonts w:eastAsia="Times New Roman" w:cs="Times New Roman"/>
          <w:spacing w:val="-1"/>
        </w:rPr>
        <w:t xml:space="preserve">                                       </w:t>
      </w:r>
      <w:r>
        <w:rPr>
          <w:rFonts w:ascii="ＭＳ ゴシック" w:hAnsi="ＭＳ ゴシック" w:hint="eastAsia"/>
        </w:rPr>
        <w:t xml:space="preserve">　　　　　　　</w:t>
      </w:r>
      <w:r>
        <w:rPr>
          <w:rFonts w:ascii="ＭＳ ゴシック" w:hAnsi="ＭＳ ゴシック" w:hint="eastAsia"/>
          <w:spacing w:val="-1"/>
          <w:sz w:val="20"/>
          <w:szCs w:val="20"/>
        </w:rPr>
        <w:t xml:space="preserve">　　</w:t>
      </w:r>
      <w:r>
        <w:rPr>
          <w:rFonts w:eastAsia="Times New Roman" w:cs="Times New Roman"/>
          <w:spacing w:val="0"/>
          <w:sz w:val="20"/>
          <w:szCs w:val="20"/>
        </w:rPr>
        <w:t xml:space="preserve">  </w:t>
      </w:r>
      <w:r w:rsidR="000F6EE8">
        <w:rPr>
          <w:rFonts w:ascii="ＭＳ ゴシック" w:hAnsi="ＭＳ ゴシック" w:hint="eastAsia"/>
          <w:spacing w:val="-1"/>
          <w:sz w:val="20"/>
          <w:szCs w:val="20"/>
        </w:rPr>
        <w:t>令和</w:t>
      </w:r>
      <w:r>
        <w:rPr>
          <w:rFonts w:ascii="ＭＳ ゴシック" w:hAnsi="ＭＳ ゴシック" w:hint="eastAsia"/>
          <w:spacing w:val="-1"/>
          <w:sz w:val="20"/>
          <w:szCs w:val="20"/>
        </w:rPr>
        <w:t xml:space="preserve">　　年　　月　　日</w:t>
      </w:r>
    </w:p>
    <w:p w:rsidR="00E3194E" w:rsidRDefault="00E3194E">
      <w:pPr>
        <w:pStyle w:val="a3"/>
        <w:rPr>
          <w:spacing w:val="0"/>
        </w:rPr>
      </w:pPr>
    </w:p>
    <w:p w:rsidR="00E3194E" w:rsidRDefault="00E3194E">
      <w:pPr>
        <w:pStyle w:val="a3"/>
        <w:jc w:val="center"/>
        <w:rPr>
          <w:spacing w:val="0"/>
        </w:rPr>
      </w:pPr>
      <w:r w:rsidRPr="00C76109">
        <w:rPr>
          <w:rFonts w:ascii="ＭＳ ゴシック" w:hAnsi="ＭＳ ゴシック" w:hint="eastAsia"/>
          <w:b/>
          <w:bCs/>
          <w:spacing w:val="219"/>
          <w:fitText w:val="2960" w:id="-730643200"/>
        </w:rPr>
        <w:t>参加表明</w:t>
      </w:r>
      <w:r w:rsidRPr="00C76109">
        <w:rPr>
          <w:rFonts w:ascii="ＭＳ ゴシック" w:hAnsi="ＭＳ ゴシック" w:hint="eastAsia"/>
          <w:b/>
          <w:bCs/>
          <w:spacing w:val="2"/>
          <w:fitText w:val="2960" w:id="-730643200"/>
        </w:rPr>
        <w:t>書</w:t>
      </w:r>
    </w:p>
    <w:p w:rsidR="00E3194E" w:rsidRPr="00AE6764" w:rsidRDefault="00E3194E">
      <w:pPr>
        <w:pStyle w:val="a3"/>
        <w:rPr>
          <w:spacing w:val="0"/>
        </w:rPr>
      </w:pPr>
    </w:p>
    <w:p w:rsidR="000F6EE8" w:rsidRDefault="000F6EE8">
      <w:pPr>
        <w:pStyle w:val="a3"/>
        <w:rPr>
          <w:spacing w:val="0"/>
        </w:rPr>
      </w:pPr>
    </w:p>
    <w:p w:rsidR="00E3194E" w:rsidRDefault="00E3194E">
      <w:pPr>
        <w:pStyle w:val="a3"/>
        <w:rPr>
          <w:spacing w:val="0"/>
        </w:rPr>
      </w:pPr>
      <w:r>
        <w:rPr>
          <w:rFonts w:ascii="ＭＳ ゴシック" w:hAnsi="ＭＳ ゴシック" w:hint="eastAsia"/>
          <w:spacing w:val="-1"/>
          <w:sz w:val="20"/>
          <w:szCs w:val="20"/>
        </w:rPr>
        <w:t xml:space="preserve">　</w:t>
      </w:r>
      <w:r w:rsidR="000F6EE8">
        <w:rPr>
          <w:rFonts w:ascii="ＭＳ ゴシック" w:hAnsi="ＭＳ ゴシック" w:hint="eastAsia"/>
          <w:spacing w:val="-1"/>
          <w:sz w:val="20"/>
          <w:szCs w:val="20"/>
        </w:rPr>
        <w:t>北海道</w:t>
      </w:r>
      <w:r w:rsidR="000F6EE8">
        <w:rPr>
          <w:rFonts w:ascii="ＭＳ ゴシック" w:hAnsi="ＭＳ ゴシック"/>
          <w:spacing w:val="-1"/>
          <w:sz w:val="20"/>
          <w:szCs w:val="20"/>
        </w:rPr>
        <w:t>鉄道活性化協議会事務局</w:t>
      </w:r>
      <w:r>
        <w:rPr>
          <w:rFonts w:ascii="ＭＳ ゴシック" w:hAnsi="ＭＳ ゴシック" w:hint="eastAsia"/>
          <w:spacing w:val="-1"/>
          <w:sz w:val="20"/>
          <w:szCs w:val="20"/>
        </w:rPr>
        <w:t xml:space="preserve">　様</w:t>
      </w:r>
    </w:p>
    <w:p w:rsidR="00E3194E" w:rsidRDefault="00E3194E">
      <w:pPr>
        <w:pStyle w:val="a3"/>
        <w:ind w:left="4522"/>
        <w:rPr>
          <w:spacing w:val="0"/>
        </w:rPr>
      </w:pPr>
      <w:bookmarkStart w:id="0" w:name="_GoBack"/>
      <w:bookmarkEnd w:id="0"/>
      <w:r>
        <w:rPr>
          <w:rFonts w:ascii="ＭＳ ゴシック" w:hAnsi="ＭＳ ゴシック" w:hint="eastAsia"/>
          <w:spacing w:val="-1"/>
          <w:sz w:val="20"/>
          <w:szCs w:val="20"/>
        </w:rPr>
        <w:t>コンソーシアム又は単独法人代表者</w:t>
      </w:r>
    </w:p>
    <w:p w:rsidR="00E3194E" w:rsidRDefault="00E3194E">
      <w:pPr>
        <w:pStyle w:val="a3"/>
        <w:ind w:left="4522"/>
        <w:rPr>
          <w:spacing w:val="0"/>
        </w:rPr>
      </w:pPr>
    </w:p>
    <w:p w:rsidR="00E3194E" w:rsidRDefault="00E3194E">
      <w:pPr>
        <w:pStyle w:val="a3"/>
        <w:ind w:left="4522"/>
        <w:rPr>
          <w:spacing w:val="0"/>
        </w:rPr>
      </w:pPr>
      <w:r>
        <w:rPr>
          <w:rFonts w:ascii="ＭＳ ゴシック" w:hAnsi="ＭＳ ゴシック" w:hint="eastAsia"/>
          <w:spacing w:val="-1"/>
          <w:sz w:val="20"/>
          <w:szCs w:val="20"/>
        </w:rPr>
        <w:t>（法</w:t>
      </w:r>
      <w:r>
        <w:rPr>
          <w:rFonts w:eastAsia="Times New Roman" w:cs="Times New Roman"/>
          <w:spacing w:val="0"/>
          <w:sz w:val="20"/>
          <w:szCs w:val="20"/>
        </w:rPr>
        <w:t xml:space="preserve"> </w:t>
      </w:r>
      <w:r>
        <w:rPr>
          <w:rFonts w:ascii="ＭＳ ゴシック" w:hAnsi="ＭＳ ゴシック" w:hint="eastAsia"/>
          <w:spacing w:val="-1"/>
          <w:sz w:val="20"/>
          <w:szCs w:val="20"/>
        </w:rPr>
        <w:t>人</w:t>
      </w:r>
      <w:r>
        <w:rPr>
          <w:rFonts w:eastAsia="Times New Roman" w:cs="Times New Roman"/>
          <w:spacing w:val="0"/>
          <w:sz w:val="20"/>
          <w:szCs w:val="20"/>
        </w:rPr>
        <w:t xml:space="preserve"> </w:t>
      </w:r>
      <w:r>
        <w:rPr>
          <w:rFonts w:ascii="ＭＳ ゴシック" w:hAnsi="ＭＳ ゴシック" w:hint="eastAsia"/>
          <w:spacing w:val="-1"/>
          <w:sz w:val="20"/>
          <w:szCs w:val="20"/>
        </w:rPr>
        <w:t>名）</w:t>
      </w:r>
    </w:p>
    <w:p w:rsidR="00E3194E" w:rsidRDefault="00E3194E">
      <w:pPr>
        <w:pStyle w:val="a3"/>
        <w:rPr>
          <w:spacing w:val="0"/>
        </w:rPr>
      </w:pPr>
    </w:p>
    <w:p w:rsidR="00E3194E" w:rsidRDefault="00E3194E">
      <w:pPr>
        <w:pStyle w:val="a3"/>
        <w:ind w:left="4403"/>
        <w:rPr>
          <w:spacing w:val="0"/>
        </w:rPr>
      </w:pPr>
      <w:r>
        <w:rPr>
          <w:rFonts w:eastAsia="Times New Roman" w:cs="Times New Roman"/>
          <w:spacing w:val="0"/>
          <w:sz w:val="20"/>
          <w:szCs w:val="20"/>
        </w:rPr>
        <w:t xml:space="preserve"> </w:t>
      </w:r>
      <w:r>
        <w:rPr>
          <w:rFonts w:ascii="ＭＳ ゴシック" w:hAnsi="ＭＳ ゴシック" w:hint="eastAsia"/>
          <w:spacing w:val="-1"/>
          <w:sz w:val="20"/>
          <w:szCs w:val="20"/>
        </w:rPr>
        <w:t xml:space="preserve">（代表者名）　　　　　　　　　　　　　　　　</w:t>
      </w:r>
      <w:r>
        <w:rPr>
          <w:rFonts w:ascii="ＭＳ ゴシック" w:hAnsi="ＭＳ ゴシック" w:hint="eastAsia"/>
          <w:spacing w:val="-13"/>
          <w:sz w:val="20"/>
          <w:szCs w:val="20"/>
          <w:bdr w:val="single" w:sz="4" w:space="0" w:color="auto"/>
        </w:rPr>
        <w:t>印</w:t>
      </w:r>
    </w:p>
    <w:p w:rsidR="00E3194E" w:rsidRDefault="00E3194E">
      <w:pPr>
        <w:pStyle w:val="a3"/>
        <w:rPr>
          <w:spacing w:val="0"/>
        </w:rPr>
      </w:pPr>
    </w:p>
    <w:p w:rsidR="00E3194E" w:rsidRPr="0074544D" w:rsidRDefault="00E3194E">
      <w:pPr>
        <w:pStyle w:val="a3"/>
        <w:rPr>
          <w:spacing w:val="0"/>
        </w:rPr>
      </w:pPr>
    </w:p>
    <w:p w:rsidR="00E3194E" w:rsidRPr="001F3C66" w:rsidRDefault="00D42702" w:rsidP="00AC3C3A">
      <w:pPr>
        <w:pStyle w:val="a3"/>
        <w:ind w:firstLineChars="100" w:firstLine="198"/>
        <w:rPr>
          <w:rFonts w:asciiTheme="majorEastAsia" w:eastAsiaTheme="majorEastAsia" w:hAnsiTheme="majorEastAsia"/>
          <w:spacing w:val="0"/>
          <w:sz w:val="20"/>
          <w:szCs w:val="20"/>
        </w:rPr>
      </w:pPr>
      <w:r>
        <w:rPr>
          <w:rFonts w:asciiTheme="majorEastAsia" w:eastAsiaTheme="majorEastAsia" w:hAnsiTheme="majorEastAsia" w:hint="eastAsia"/>
          <w:spacing w:val="-1"/>
          <w:sz w:val="20"/>
          <w:szCs w:val="20"/>
        </w:rPr>
        <w:t>道内鉄道と地域の魅力発信事業</w:t>
      </w:r>
      <w:r w:rsidR="00237EB6" w:rsidRPr="00271365">
        <w:rPr>
          <w:rFonts w:asciiTheme="majorEastAsia" w:eastAsiaTheme="majorEastAsia" w:hAnsiTheme="majorEastAsia" w:hint="eastAsia"/>
          <w:spacing w:val="-1"/>
          <w:sz w:val="20"/>
          <w:szCs w:val="20"/>
        </w:rPr>
        <w:t>委託業務</w:t>
      </w:r>
      <w:r w:rsidR="00E3194E" w:rsidRPr="001F3C66">
        <w:rPr>
          <w:rFonts w:asciiTheme="majorEastAsia" w:eastAsiaTheme="majorEastAsia" w:hAnsiTheme="majorEastAsia" w:hint="eastAsia"/>
          <w:spacing w:val="-1"/>
          <w:sz w:val="20"/>
          <w:szCs w:val="20"/>
        </w:rPr>
        <w:t>のプロポーザルに参加したいので、関係書類を添付して提出します。</w:t>
      </w:r>
    </w:p>
    <w:p w:rsidR="00E3194E" w:rsidRPr="006F7065"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〈概　　要〉</w:t>
      </w:r>
    </w:p>
    <w:p w:rsidR="00E3194E" w:rsidRDefault="00E3194E">
      <w:pPr>
        <w:pStyle w:val="a3"/>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2301"/>
        <w:gridCol w:w="295"/>
        <w:gridCol w:w="1534"/>
        <w:gridCol w:w="649"/>
        <w:gridCol w:w="2891"/>
      </w:tblGrid>
      <w:tr w:rsidR="00E3194E" w:rsidRPr="007559B1">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rsidR="00E3194E" w:rsidRDefault="00E3194E" w:rsidP="00AC3C3A">
            <w:pPr>
              <w:pStyle w:val="a3"/>
              <w:jc w:val="left"/>
              <w:rPr>
                <w:spacing w:val="0"/>
              </w:rPr>
            </w:pPr>
            <w:r>
              <w:rPr>
                <w:rFonts w:cs="Times New Roman"/>
                <w:spacing w:val="-1"/>
              </w:rPr>
              <w:t xml:space="preserve"> </w:t>
            </w:r>
            <w:r w:rsidRPr="000F6EE8">
              <w:rPr>
                <w:rFonts w:ascii="ＭＳ ゴシック" w:hAnsi="ＭＳ ゴシック" w:hint="eastAsia"/>
                <w:spacing w:val="120"/>
                <w:sz w:val="18"/>
                <w:szCs w:val="18"/>
                <w:fitText w:val="1440" w:id="-730642685"/>
              </w:rPr>
              <w:t>ふりが</w:t>
            </w:r>
            <w:r w:rsidRPr="000F6EE8">
              <w:rPr>
                <w:rFonts w:ascii="ＭＳ ゴシック" w:hAnsi="ＭＳ ゴシック" w:hint="eastAsia"/>
                <w:spacing w:val="0"/>
                <w:sz w:val="18"/>
                <w:szCs w:val="18"/>
                <w:fitText w:val="1440" w:id="-730642685"/>
              </w:rPr>
              <w:t>な</w:t>
            </w:r>
          </w:p>
          <w:p w:rsidR="00E3194E" w:rsidRDefault="00E3194E">
            <w:pPr>
              <w:pStyle w:val="a3"/>
              <w:rPr>
                <w:spacing w:val="0"/>
              </w:rPr>
            </w:pPr>
            <w:r>
              <w:rPr>
                <w:rFonts w:cs="Times New Roman"/>
                <w:spacing w:val="-1"/>
              </w:rPr>
              <w:t xml:space="preserve"> </w:t>
            </w:r>
            <w:r w:rsidRPr="00AC3C3A">
              <w:rPr>
                <w:rFonts w:ascii="ＭＳ ゴシック" w:hAnsi="ＭＳ ゴシック" w:hint="eastAsia"/>
                <w:spacing w:val="0"/>
                <w:sz w:val="18"/>
                <w:szCs w:val="18"/>
              </w:rPr>
              <w:t>企</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画</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提</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案</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者</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名</w:t>
            </w:r>
          </w:p>
        </w:tc>
      </w:tr>
      <w:tr w:rsidR="00E3194E" w:rsidRPr="007559B1">
        <w:trPr>
          <w:trHeight w:hRule="exact" w:val="737"/>
        </w:trPr>
        <w:tc>
          <w:tcPr>
            <w:tcW w:w="9086" w:type="dxa"/>
            <w:gridSpan w:val="6"/>
            <w:tcBorders>
              <w:top w:val="nil"/>
              <w:left w:val="single" w:sz="4" w:space="0" w:color="000000"/>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所在地</w:t>
            </w:r>
          </w:p>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 xml:space="preserve">〒　　　</w:t>
            </w:r>
            <w:r w:rsidR="00AC3C3A">
              <w:rPr>
                <w:rFonts w:ascii="ＭＳ ゴシック" w:hAnsi="ＭＳ ゴシック" w:hint="eastAsia"/>
                <w:spacing w:val="-1"/>
                <w:sz w:val="18"/>
                <w:szCs w:val="18"/>
              </w:rPr>
              <w:t xml:space="preserve">　</w:t>
            </w:r>
            <w:r>
              <w:rPr>
                <w:rFonts w:ascii="ＭＳ ゴシック" w:hAnsi="ＭＳ ゴシック" w:hint="eastAsia"/>
                <w:spacing w:val="-1"/>
                <w:sz w:val="18"/>
                <w:szCs w:val="18"/>
              </w:rPr>
              <w:t>－</w:t>
            </w:r>
          </w:p>
        </w:tc>
      </w:tr>
      <w:tr w:rsidR="00E3194E" w:rsidRPr="007559B1">
        <w:trPr>
          <w:trHeight w:hRule="exact" w:val="494"/>
        </w:trPr>
        <w:tc>
          <w:tcPr>
            <w:tcW w:w="1416" w:type="dxa"/>
            <w:tcBorders>
              <w:top w:val="single" w:sz="4" w:space="0" w:color="000000"/>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8"/>
              </w:rPr>
              <w:t>電話番</w:t>
            </w:r>
            <w:r w:rsidRPr="00237EB6">
              <w:rPr>
                <w:rFonts w:ascii="ＭＳ ゴシック" w:hAnsi="ＭＳ ゴシック" w:hint="eastAsia"/>
                <w:spacing w:val="20"/>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c>
          <w:tcPr>
            <w:tcW w:w="1534" w:type="dxa"/>
            <w:tcBorders>
              <w:top w:val="single" w:sz="4" w:space="0" w:color="000000"/>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Ｆ</w:t>
            </w:r>
            <w:r>
              <w:rPr>
                <w:rFonts w:eastAsia="Times New Roman" w:cs="Times New Roman"/>
                <w:spacing w:val="0"/>
                <w:sz w:val="18"/>
                <w:szCs w:val="18"/>
              </w:rPr>
              <w:t xml:space="preserve"> </w:t>
            </w:r>
            <w:r>
              <w:rPr>
                <w:rFonts w:ascii="ＭＳ ゴシック" w:hAnsi="ＭＳ ゴシック" w:hint="eastAsia"/>
                <w:spacing w:val="-1"/>
                <w:sz w:val="18"/>
                <w:szCs w:val="18"/>
              </w:rPr>
              <w:t>Ａ</w:t>
            </w:r>
            <w:r>
              <w:rPr>
                <w:rFonts w:eastAsia="Times New Roman" w:cs="Times New Roman"/>
                <w:spacing w:val="0"/>
                <w:sz w:val="18"/>
                <w:szCs w:val="18"/>
              </w:rPr>
              <w:t xml:space="preserve"> </w:t>
            </w:r>
            <w:r>
              <w:rPr>
                <w:rFonts w:ascii="ＭＳ ゴシック" w:hAnsi="ＭＳ ゴシック" w:hint="eastAsia"/>
                <w:spacing w:val="-1"/>
                <w:sz w:val="18"/>
                <w:szCs w:val="18"/>
              </w:rPr>
              <w:t>Ｘ</w:t>
            </w:r>
            <w:r>
              <w:rPr>
                <w:rFonts w:eastAsia="Times New Roman" w:cs="Times New Roman"/>
                <w:spacing w:val="0"/>
                <w:sz w:val="18"/>
                <w:szCs w:val="18"/>
              </w:rPr>
              <w:t xml:space="preserve"> </w:t>
            </w:r>
            <w:r>
              <w:rPr>
                <w:rFonts w:ascii="ＭＳ ゴシック" w:hAnsi="ＭＳ ゴシック" w:hint="eastAsia"/>
                <w:spacing w:val="-1"/>
                <w:sz w:val="18"/>
                <w:szCs w:val="18"/>
              </w:rPr>
              <w:t>番</w:t>
            </w:r>
            <w:r>
              <w:rPr>
                <w:rFonts w:eastAsia="Times New Roman" w:cs="Times New Roman"/>
                <w:spacing w:val="0"/>
                <w:sz w:val="18"/>
                <w:szCs w:val="18"/>
              </w:rPr>
              <w:t xml:space="preserve"> </w:t>
            </w:r>
            <w:r>
              <w:rPr>
                <w:rFonts w:ascii="ＭＳ ゴシック" w:hAnsi="ＭＳ ゴシック"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資本金又は資本金</w:t>
            </w:r>
          </w:p>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に相当する財産</w:t>
            </w:r>
          </w:p>
        </w:tc>
        <w:tc>
          <w:tcPr>
            <w:tcW w:w="2596" w:type="dxa"/>
            <w:gridSpan w:val="2"/>
            <w:tcBorders>
              <w:top w:val="nil"/>
              <w:left w:val="nil"/>
              <w:bottom w:val="single" w:sz="4" w:space="0" w:color="000000"/>
              <w:right w:val="single" w:sz="4" w:space="0" w:color="000000"/>
            </w:tcBorders>
          </w:tcPr>
          <w:p w:rsidR="00E3194E" w:rsidRDefault="00E3194E">
            <w:pPr>
              <w:pStyle w:val="a3"/>
              <w:rPr>
                <w:spacing w:val="0"/>
              </w:rPr>
            </w:pPr>
          </w:p>
        </w:tc>
        <w:tc>
          <w:tcPr>
            <w:tcW w:w="1534" w:type="dxa"/>
            <w:tcBorders>
              <w:top w:val="nil"/>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7"/>
              </w:rPr>
              <w:t>従業員</w:t>
            </w:r>
            <w:r w:rsidRPr="00237EB6">
              <w:rPr>
                <w:rFonts w:ascii="ＭＳ ゴシック" w:hAnsi="ＭＳ ゴシック" w:hint="eastAsia"/>
                <w:spacing w:val="20"/>
                <w:sz w:val="18"/>
                <w:szCs w:val="18"/>
                <w:fitText w:val="1180" w:id="-730643197"/>
              </w:rPr>
              <w:t>数</w:t>
            </w:r>
          </w:p>
        </w:tc>
        <w:tc>
          <w:tcPr>
            <w:tcW w:w="3540" w:type="dxa"/>
            <w:gridSpan w:val="2"/>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sidRPr="00237EB6">
              <w:rPr>
                <w:rFonts w:ascii="ＭＳ ゴシック" w:hAnsi="ＭＳ ゴシック" w:hint="eastAsia"/>
                <w:spacing w:val="70"/>
                <w:sz w:val="18"/>
                <w:szCs w:val="18"/>
                <w:fitText w:val="1180" w:id="-730643196"/>
              </w:rPr>
              <w:t>設立時</w:t>
            </w:r>
            <w:r w:rsidRPr="00237EB6">
              <w:rPr>
                <w:rFonts w:ascii="ＭＳ ゴシック" w:hAnsi="ＭＳ ゴシック" w:hint="eastAsia"/>
                <w:spacing w:val="20"/>
                <w:sz w:val="18"/>
                <w:szCs w:val="18"/>
                <w:fitText w:val="1180" w:id="-730643196"/>
              </w:rPr>
              <w:t>期</w:t>
            </w:r>
          </w:p>
        </w:tc>
        <w:tc>
          <w:tcPr>
            <w:tcW w:w="2596" w:type="dxa"/>
            <w:gridSpan w:val="2"/>
            <w:tcBorders>
              <w:top w:val="nil"/>
              <w:left w:val="nil"/>
              <w:bottom w:val="nil"/>
              <w:right w:val="single" w:sz="4" w:space="0" w:color="000000"/>
            </w:tcBorders>
          </w:tcPr>
          <w:p w:rsidR="00E3194E" w:rsidRDefault="00E3194E">
            <w:pPr>
              <w:pStyle w:val="a3"/>
              <w:jc w:val="center"/>
              <w:rPr>
                <w:spacing w:val="0"/>
              </w:rPr>
            </w:pPr>
          </w:p>
        </w:tc>
        <w:tc>
          <w:tcPr>
            <w:tcW w:w="1534" w:type="dxa"/>
            <w:tcBorders>
              <w:top w:val="nil"/>
              <w:left w:val="nil"/>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連絡用ﾒｰﾙｱﾄﾞﾚｽ</w:t>
            </w:r>
          </w:p>
        </w:tc>
        <w:tc>
          <w:tcPr>
            <w:tcW w:w="3540" w:type="dxa"/>
            <w:gridSpan w:val="2"/>
            <w:tcBorders>
              <w:top w:val="nil"/>
              <w:left w:val="nil"/>
              <w:bottom w:val="nil"/>
              <w:right w:val="single" w:sz="4" w:space="0" w:color="000000"/>
            </w:tcBorders>
          </w:tcPr>
          <w:p w:rsidR="00E3194E" w:rsidRDefault="00E3194E">
            <w:pPr>
              <w:pStyle w:val="a3"/>
              <w:rPr>
                <w:spacing w:val="0"/>
              </w:rPr>
            </w:pPr>
          </w:p>
        </w:tc>
      </w:tr>
      <w:tr w:rsidR="00E3194E" w:rsidRPr="007559B1">
        <w:trPr>
          <w:trHeight w:hRule="exact" w:val="741"/>
        </w:trPr>
        <w:tc>
          <w:tcPr>
            <w:tcW w:w="1416" w:type="dxa"/>
            <w:tcBorders>
              <w:top w:val="nil"/>
              <w:left w:val="single" w:sz="4" w:space="0" w:color="000000"/>
              <w:bottom w:val="single" w:sz="4" w:space="0" w:color="000000"/>
              <w:right w:val="nil"/>
            </w:tcBorders>
          </w:tcPr>
          <w:p w:rsidR="00E3194E" w:rsidRDefault="00E3194E" w:rsidP="00886415">
            <w:pPr>
              <w:pStyle w:val="a3"/>
              <w:ind w:firstLineChars="50" w:firstLine="89"/>
              <w:rPr>
                <w:spacing w:val="0"/>
              </w:rPr>
            </w:pPr>
            <w:r>
              <w:rPr>
                <w:rFonts w:ascii="ＭＳ ゴシック" w:hAnsi="ＭＳ ゴシック" w:hint="eastAsia"/>
                <w:spacing w:val="-1"/>
                <w:sz w:val="18"/>
                <w:szCs w:val="18"/>
              </w:rPr>
              <w:t>過去３年間の</w:t>
            </w:r>
          </w:p>
          <w:p w:rsidR="00E3194E" w:rsidRDefault="00E3194E">
            <w:pPr>
              <w:pStyle w:val="a3"/>
              <w:rPr>
                <w:spacing w:val="0"/>
              </w:rPr>
            </w:pPr>
            <w:r>
              <w:rPr>
                <w:rFonts w:cs="Times New Roman"/>
                <w:spacing w:val="-5"/>
              </w:rPr>
              <w:t xml:space="preserve"> </w:t>
            </w:r>
            <w:r>
              <w:rPr>
                <w:rFonts w:ascii="ＭＳ ゴシック" w:hAnsi="ＭＳ ゴシック" w:hint="eastAsia"/>
                <w:spacing w:val="-5"/>
                <w:sz w:val="18"/>
                <w:szCs w:val="18"/>
              </w:rPr>
              <w:t>売上高（千円）</w:t>
            </w:r>
          </w:p>
        </w:tc>
        <w:tc>
          <w:tcPr>
            <w:tcW w:w="2301" w:type="dxa"/>
            <w:tcBorders>
              <w:top w:val="single" w:sz="4" w:space="0" w:color="000000"/>
              <w:left w:val="single" w:sz="4" w:space="0" w:color="000000"/>
              <w:bottom w:val="single" w:sz="4" w:space="0" w:color="000000"/>
              <w:right w:val="single" w:sz="4" w:space="0" w:color="000000"/>
            </w:tcBorders>
          </w:tcPr>
          <w:p w:rsidR="00E3194E" w:rsidRDefault="00E3194E" w:rsidP="00C76109">
            <w:pPr>
              <w:pStyle w:val="a3"/>
              <w:rPr>
                <w:spacing w:val="0"/>
              </w:rPr>
            </w:pPr>
            <w:r>
              <w:rPr>
                <w:rFonts w:cs="Times New Roman"/>
                <w:spacing w:val="-1"/>
              </w:rPr>
              <w:t xml:space="preserve"> </w:t>
            </w:r>
            <w:r w:rsidR="009833FE">
              <w:rPr>
                <w:rFonts w:asciiTheme="minorEastAsia" w:eastAsiaTheme="minorEastAsia" w:hAnsiTheme="minorEastAsia" w:cs="Times New Roman" w:hint="eastAsia"/>
                <w:spacing w:val="-1"/>
                <w:sz w:val="20"/>
                <w:szCs w:val="20"/>
              </w:rPr>
              <w:t>（Ｒ３）</w:t>
            </w:r>
          </w:p>
        </w:tc>
        <w:tc>
          <w:tcPr>
            <w:tcW w:w="2478" w:type="dxa"/>
            <w:gridSpan w:val="3"/>
            <w:tcBorders>
              <w:top w:val="single" w:sz="4" w:space="0" w:color="000000"/>
              <w:left w:val="nil"/>
              <w:bottom w:val="single" w:sz="4" w:space="0" w:color="000000"/>
              <w:right w:val="single" w:sz="4" w:space="0" w:color="000000"/>
            </w:tcBorders>
          </w:tcPr>
          <w:p w:rsidR="00E113DB" w:rsidRPr="00CF5C1F" w:rsidRDefault="009833FE" w:rsidP="009833FE">
            <w:pPr>
              <w:pStyle w:val="a3"/>
              <w:rPr>
                <w:rFonts w:eastAsiaTheme="minorEastAsia" w:cs="Times New Roman"/>
                <w:spacing w:val="-1"/>
                <w:sz w:val="20"/>
                <w:szCs w:val="20"/>
              </w:rPr>
            </w:pPr>
            <w:r>
              <w:rPr>
                <w:rFonts w:asciiTheme="minorEastAsia" w:eastAsiaTheme="minorEastAsia" w:hAnsiTheme="minorEastAsia" w:cs="Times New Roman" w:hint="eastAsia"/>
                <w:spacing w:val="0"/>
                <w:sz w:val="20"/>
                <w:szCs w:val="20"/>
              </w:rPr>
              <w:t>（Ｒ４）</w:t>
            </w:r>
          </w:p>
        </w:tc>
        <w:tc>
          <w:tcPr>
            <w:tcW w:w="2891" w:type="dxa"/>
            <w:tcBorders>
              <w:top w:val="single" w:sz="4" w:space="0" w:color="000000"/>
              <w:left w:val="nil"/>
              <w:bottom w:val="single" w:sz="4" w:space="0" w:color="000000"/>
              <w:right w:val="single" w:sz="4" w:space="0" w:color="000000"/>
            </w:tcBorders>
          </w:tcPr>
          <w:p w:rsidR="00E3194E" w:rsidRPr="00CF5C1F" w:rsidRDefault="009833FE" w:rsidP="00C76109">
            <w:pPr>
              <w:pStyle w:val="a3"/>
              <w:rPr>
                <w:rFonts w:cs="Times New Roman"/>
                <w:spacing w:val="0"/>
              </w:rPr>
            </w:pPr>
            <w:r>
              <w:rPr>
                <w:rFonts w:asciiTheme="minorEastAsia" w:eastAsiaTheme="minorEastAsia" w:hAnsiTheme="minorEastAsia" w:cs="Times New Roman" w:hint="eastAsia"/>
                <w:spacing w:val="-1"/>
                <w:sz w:val="20"/>
                <w:szCs w:val="20"/>
              </w:rPr>
              <w:t>（Ｒ５）</w:t>
            </w:r>
          </w:p>
        </w:tc>
      </w:tr>
      <w:tr w:rsidR="00E3194E" w:rsidRPr="007559B1" w:rsidTr="00BD50E3">
        <w:trPr>
          <w:trHeight w:hRule="exact" w:val="3022"/>
        </w:trPr>
        <w:tc>
          <w:tcPr>
            <w:tcW w:w="9086" w:type="dxa"/>
            <w:gridSpan w:val="6"/>
            <w:tcBorders>
              <w:top w:val="nil"/>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主な業務</w:t>
            </w:r>
          </w:p>
        </w:tc>
      </w:tr>
      <w:tr w:rsidR="00E3194E" w:rsidRPr="007559B1" w:rsidTr="008832EA">
        <w:trPr>
          <w:trHeight w:hRule="exact" w:val="1995"/>
        </w:trPr>
        <w:tc>
          <w:tcPr>
            <w:tcW w:w="9086" w:type="dxa"/>
            <w:gridSpan w:val="6"/>
            <w:tcBorders>
              <w:top w:val="nil"/>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（道内の営業拠点名、住所、連絡先及び担当者名）</w:t>
            </w:r>
          </w:p>
        </w:tc>
      </w:tr>
    </w:tbl>
    <w:p w:rsidR="00BD50E3" w:rsidRDefault="00BD50E3">
      <w:pPr>
        <w:pStyle w:val="a3"/>
        <w:rPr>
          <w:rFonts w:ascii="ＭＳ ゴシック" w:hAnsi="ＭＳ ゴシック"/>
          <w:b/>
          <w:bCs/>
          <w:spacing w:val="-1"/>
          <w:sz w:val="20"/>
          <w:szCs w:val="20"/>
        </w:rPr>
      </w:pPr>
      <w:r>
        <w:rPr>
          <w:rFonts w:ascii="ＭＳ ゴシック" w:hAnsi="ＭＳ ゴシック"/>
          <w:b/>
          <w:bCs/>
          <w:spacing w:val="-1"/>
          <w:sz w:val="20"/>
          <w:szCs w:val="20"/>
        </w:rPr>
        <w:br w:type="page"/>
      </w:r>
    </w:p>
    <w:p w:rsidR="00E3194E" w:rsidRDefault="00E3194E">
      <w:pPr>
        <w:pStyle w:val="a3"/>
        <w:rPr>
          <w:spacing w:val="0"/>
        </w:rPr>
      </w:pPr>
      <w:r>
        <w:rPr>
          <w:rFonts w:ascii="ＭＳ ゴシック" w:hAnsi="ＭＳ ゴシック" w:hint="eastAsia"/>
          <w:b/>
          <w:bCs/>
          <w:spacing w:val="-1"/>
          <w:sz w:val="20"/>
          <w:szCs w:val="20"/>
        </w:rPr>
        <w:lastRenderedPageBreak/>
        <w:t>〈総括責任者及び業務担当者〉</w:t>
      </w:r>
    </w:p>
    <w:p w:rsidR="00E3194E" w:rsidRDefault="00E3194E">
      <w:pPr>
        <w:pStyle w:val="a3"/>
        <w:rPr>
          <w:spacing w:val="0"/>
        </w:rPr>
      </w:pPr>
      <w:r>
        <w:rPr>
          <w:rFonts w:ascii="ＭＳ ゴシック" w:hAnsi="ＭＳ ゴシック"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trPr>
          <w:trHeight w:hRule="exact" w:val="488"/>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spacing w:val="-1"/>
          <w:sz w:val="18"/>
          <w:szCs w:val="18"/>
        </w:rPr>
        <w:t xml:space="preserve">　○業務担当者（複数の場合は、全て記載願います。）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rsidTr="0067417E">
        <w:trPr>
          <w:trHeight w:hRule="exact" w:val="442"/>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〈過去の実績〉</w:t>
      </w:r>
    </w:p>
    <w:p w:rsidR="00E3194E" w:rsidRDefault="00E3194E">
      <w:pPr>
        <w:pStyle w:val="a3"/>
        <w:rPr>
          <w:spacing w:val="0"/>
        </w:rPr>
      </w:pPr>
      <w:r>
        <w:rPr>
          <w:rFonts w:ascii="ＭＳ ゴシック" w:hAnsi="ＭＳ ゴシック" w:hint="eastAsia"/>
          <w:spacing w:val="-1"/>
          <w:sz w:val="20"/>
          <w:szCs w:val="20"/>
        </w:rPr>
        <w:t xml:space="preserve">　</w:t>
      </w:r>
      <w:r>
        <w:rPr>
          <w:rFonts w:ascii="ＭＳ ゴシック" w:hAnsi="ＭＳ ゴシック" w:hint="eastAsia"/>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478"/>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契　　約　　名</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発　注　者</w:t>
            </w:r>
          </w:p>
        </w:tc>
        <w:tc>
          <w:tcPr>
            <w:tcW w:w="1416"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完了年月</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事業費（千円）</w:t>
            </w:r>
          </w:p>
        </w:tc>
        <w:tc>
          <w:tcPr>
            <w:tcW w:w="2478"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業　務　概　要</w:t>
            </w: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F44656" w:rsidRPr="00F44656" w:rsidRDefault="00F44656">
      <w:pPr>
        <w:pStyle w:val="a3"/>
        <w:rPr>
          <w:spacing w:val="0"/>
        </w:rPr>
      </w:pPr>
      <w:r>
        <w:rPr>
          <w:rFonts w:ascii="ＭＳ ゴシック" w:hAnsi="ＭＳ ゴシック" w:hint="eastAsia"/>
          <w:b/>
          <w:bCs/>
          <w:spacing w:val="-1"/>
          <w:sz w:val="20"/>
          <w:szCs w:val="20"/>
        </w:rPr>
        <w:t>〈申出</w:t>
      </w:r>
      <w:r>
        <w:rPr>
          <w:rFonts w:ascii="ＭＳ ゴシック" w:hAnsi="ＭＳ ゴシック"/>
          <w:b/>
          <w:bCs/>
          <w:spacing w:val="-1"/>
          <w:sz w:val="20"/>
          <w:szCs w:val="20"/>
        </w:rPr>
        <w:t>事項</w:t>
      </w:r>
      <w:r>
        <w:rPr>
          <w:rFonts w:ascii="ＭＳ ゴシック" w:hAnsi="ＭＳ ゴシック" w:hint="eastAsia"/>
          <w:b/>
          <w:bCs/>
          <w:spacing w:val="-1"/>
          <w:sz w:val="20"/>
          <w:szCs w:val="20"/>
        </w:rPr>
        <w:t>〉</w:t>
      </w:r>
    </w:p>
    <w:p w:rsidR="00F44656" w:rsidRDefault="009833FE">
      <w:pPr>
        <w:pStyle w:val="a3"/>
        <w:rPr>
          <w:rFonts w:ascii="ＭＳ ゴシック" w:hAnsi="ＭＳ ゴシック"/>
          <w:spacing w:val="-1"/>
          <w:sz w:val="20"/>
          <w:szCs w:val="20"/>
        </w:rPr>
      </w:pPr>
      <w:r>
        <w:rPr>
          <w:rFonts w:ascii="ＭＳ ゴシック" w:hAnsi="ＭＳ ゴシック"/>
          <w:noProof/>
          <w:spacing w:val="-1"/>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7620</wp:posOffset>
                </wp:positionV>
                <wp:extent cx="5800725" cy="342963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429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456.75pt;height:27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" fillcolor="white [3201]" strokeweight=".5pt">
                <v:path arrowok="t"/>
                <v:textbox>
                  <w:txbxContent>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v:textbox>
                <w10:wrap anchorx="margin"/>
              </v:shape>
            </w:pict>
          </mc:Fallback>
        </mc:AlternateConten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E3194E">
      <w:pPr>
        <w:pStyle w:val="a3"/>
        <w:rPr>
          <w:rFonts w:ascii="ＭＳ ゴシック" w:hAnsi="ＭＳ ゴシック"/>
          <w:spacing w:val="-1"/>
          <w:sz w:val="20"/>
          <w:szCs w:val="20"/>
        </w:rPr>
      </w:pPr>
      <w:r>
        <w:rPr>
          <w:rFonts w:ascii="ＭＳ ゴシック" w:hAnsi="ＭＳ ゴシック" w:hint="eastAsia"/>
          <w:spacing w:val="-1"/>
          <w:sz w:val="20"/>
          <w:szCs w:val="20"/>
        </w:rPr>
        <w:t xml:space="preserve">　</w: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CC20FC" w:rsidRDefault="00CC20FC">
      <w:pPr>
        <w:pStyle w:val="a3"/>
        <w:rPr>
          <w:rFonts w:ascii="ＭＳ ゴシック" w:hAnsi="ＭＳ ゴシック"/>
          <w:spacing w:val="-1"/>
          <w:sz w:val="18"/>
          <w:szCs w:val="18"/>
        </w:rPr>
      </w:pPr>
    </w:p>
    <w:p w:rsidR="002253C1" w:rsidRDefault="002253C1">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8832EA" w:rsidRDefault="008832EA">
      <w:pPr>
        <w:pStyle w:val="a3"/>
        <w:rPr>
          <w:rFonts w:ascii="ＭＳ ゴシック" w:hAnsi="ＭＳ ゴシック"/>
          <w:spacing w:val="-1"/>
          <w:sz w:val="18"/>
          <w:szCs w:val="18"/>
        </w:rPr>
      </w:pPr>
      <w:r>
        <w:rPr>
          <w:rFonts w:ascii="ＭＳ ゴシック" w:hAnsi="ＭＳ ゴシック"/>
          <w:spacing w:val="-1"/>
          <w:sz w:val="18"/>
          <w:szCs w:val="18"/>
        </w:rPr>
        <w:br w:type="page"/>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（注意事項）</w:t>
      </w:r>
    </w:p>
    <w:p w:rsidR="00E3194E" w:rsidRPr="000F6EE8" w:rsidRDefault="00AC3C3A">
      <w:pPr>
        <w:pStyle w:val="a3"/>
        <w:rPr>
          <w:spacing w:val="0"/>
        </w:rPr>
      </w:pPr>
      <w:r w:rsidRPr="000F6EE8">
        <w:rPr>
          <w:rFonts w:ascii="ＭＳ ゴシック" w:hAnsi="ＭＳ ゴシック" w:hint="eastAsia"/>
          <w:spacing w:val="-1"/>
          <w:sz w:val="18"/>
          <w:szCs w:val="18"/>
        </w:rPr>
        <w:t xml:space="preserve">　　</w:t>
      </w:r>
      <w:r w:rsidR="00E3194E" w:rsidRPr="000F6EE8">
        <w:rPr>
          <w:rFonts w:ascii="ＭＳ ゴシック" w:hAnsi="ＭＳ ゴシック" w:hint="eastAsia"/>
          <w:spacing w:val="-1"/>
          <w:sz w:val="18"/>
          <w:szCs w:val="18"/>
        </w:rPr>
        <w:t>提出に当たっては、代表者印（コンソーシアムの場合は代表法人の代表者印）を忘れずに押印してください。</w:t>
      </w:r>
    </w:p>
    <w:p w:rsidR="00E3194E" w:rsidRPr="000F6EE8" w:rsidRDefault="00E3194E" w:rsidP="00AC3C3A">
      <w:pPr>
        <w:pStyle w:val="a3"/>
        <w:ind w:left="178" w:hangingChars="100" w:hanging="178"/>
        <w:rPr>
          <w:spacing w:val="0"/>
        </w:rPr>
      </w:pPr>
      <w:r w:rsidRPr="000F6EE8">
        <w:rPr>
          <w:rFonts w:ascii="ＭＳ ゴシック" w:hAnsi="ＭＳ ゴシック" w:hint="eastAsia"/>
          <w:spacing w:val="-1"/>
          <w:sz w:val="18"/>
          <w:szCs w:val="18"/>
        </w:rPr>
        <w:t xml:space="preserve">　　なお、支店長などで、代表権の無い方の代</w:t>
      </w:r>
      <w:r w:rsidR="00AC3C3A" w:rsidRPr="000F6EE8">
        <w:rPr>
          <w:rFonts w:ascii="ＭＳ ゴシック" w:hAnsi="ＭＳ ゴシック" w:hint="eastAsia"/>
          <w:spacing w:val="-1"/>
          <w:sz w:val="18"/>
          <w:szCs w:val="18"/>
        </w:rPr>
        <w:t>表者印で提出する場合は、この参加表明に関する委任状を添付する</w:t>
      </w:r>
      <w:r w:rsidRPr="000F6EE8">
        <w:rPr>
          <w:rFonts w:ascii="ＭＳ ゴシック" w:hAnsi="ＭＳ ゴシック" w:hint="eastAsia"/>
          <w:spacing w:val="-1"/>
          <w:sz w:val="18"/>
          <w:szCs w:val="18"/>
        </w:rPr>
        <w:t>必要がありますので、ご注意ください。</w:t>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（添付資料）</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１　契約履行実績を確認できる資料（契約書又は請書等の写し、成果品等）</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２　法人の登記事項証明書又は登記簿謄本</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３　納税証明書（消費税・地方消費税及び道税の滞納の有無が分かるもの）</w:t>
      </w:r>
    </w:p>
    <w:p w:rsidR="00E3194E" w:rsidRDefault="00E3194E" w:rsidP="00E24412">
      <w:pPr>
        <w:pStyle w:val="a3"/>
        <w:ind w:firstLineChars="300" w:firstLine="534"/>
        <w:rPr>
          <w:rFonts w:asciiTheme="majorEastAsia" w:eastAsiaTheme="majorEastAsia" w:hAnsiTheme="majorEastAsia"/>
          <w:spacing w:val="-1"/>
          <w:sz w:val="18"/>
          <w:szCs w:val="18"/>
        </w:rPr>
      </w:pPr>
      <w:r w:rsidRPr="000F6EE8">
        <w:rPr>
          <w:rFonts w:asciiTheme="majorEastAsia" w:eastAsiaTheme="majorEastAsia" w:hAnsiTheme="majorEastAsia" w:hint="eastAsia"/>
          <w:spacing w:val="-1"/>
          <w:sz w:val="18"/>
          <w:szCs w:val="18"/>
        </w:rPr>
        <w:t>※「税務署納税証明書様式その３の３」及び「道税事務所納税証明書資格審査請求」を添付すること。</w:t>
      </w:r>
    </w:p>
    <w:p w:rsidR="00B31615" w:rsidRDefault="00B31615" w:rsidP="00B31615">
      <w:pPr>
        <w:pStyle w:val="a3"/>
        <w:ind w:firstLineChars="300" w:firstLine="534"/>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４　次に掲げる社会保険等の届出義務を履行している事実を証する書面の写し（届出義務がないものについては、</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社会保険等適用除外申出書）</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ア　健康保険法</w:t>
      </w:r>
      <w:r w:rsidRPr="00B31615">
        <w:rPr>
          <w:rFonts w:asciiTheme="majorEastAsia" w:eastAsiaTheme="majorEastAsia" w:hAnsiTheme="majorEastAsia" w:hint="eastAsia"/>
          <w:spacing w:val="-1"/>
          <w:sz w:val="18"/>
          <w:szCs w:val="18"/>
        </w:rPr>
        <w:t>（大正11年法律第70号）第48条の規定による届出</w:t>
      </w:r>
    </w:p>
    <w:p w:rsidR="00B31615" w:rsidRDefault="00B31615" w:rsidP="00B31615">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 xml:space="preserve">　　　　　　　（納入通知書、資格取得確認書及び標準報酬月額決定通知書、適用通知書など加入状況が確認できる書類</w:t>
      </w:r>
    </w:p>
    <w:p w:rsidR="00B31615" w:rsidRDefault="00B31615" w:rsidP="00B31615">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B31615"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イ　</w:t>
      </w:r>
      <w:r w:rsidRPr="00B31615">
        <w:rPr>
          <w:rFonts w:asciiTheme="majorEastAsia" w:eastAsiaTheme="majorEastAsia" w:hAnsiTheme="majorEastAsia" w:hint="eastAsia"/>
          <w:spacing w:val="0"/>
          <w:sz w:val="18"/>
          <w:szCs w:val="18"/>
        </w:rPr>
        <w:t>厚生年金保険法（昭和29年法律第115号）第27条の規定による届出</w:t>
      </w:r>
    </w:p>
    <w:p w:rsidR="00FF3877" w:rsidRDefault="00B31615" w:rsidP="00FF3877">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1"/>
          <w:sz w:val="18"/>
          <w:szCs w:val="18"/>
        </w:rPr>
        <w:t>（納入通知書、資格取得確認書及び標準報酬月額決定通知書、適用通知書など加入状況が確認できる書類</w:t>
      </w:r>
    </w:p>
    <w:p w:rsidR="00FF3877" w:rsidRDefault="00FF3877" w:rsidP="00FF3877">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ウ　</w:t>
      </w:r>
      <w:r w:rsidRPr="00FF3877">
        <w:rPr>
          <w:rFonts w:asciiTheme="majorEastAsia" w:eastAsiaTheme="majorEastAsia" w:hAnsiTheme="majorEastAsia" w:hint="eastAsia"/>
          <w:spacing w:val="0"/>
          <w:sz w:val="18"/>
          <w:szCs w:val="18"/>
        </w:rPr>
        <w:t>雇用保険法（昭和49年法律第116号）第７条の規定による届出</w:t>
      </w:r>
    </w:p>
    <w:p w:rsidR="00FF3877"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　　（保険関係成立届、領収済通知書、概算・確定保険料申告書（控）など加入状況が確認できる書類のい</w:t>
      </w:r>
    </w:p>
    <w:p w:rsidR="00B31615" w:rsidRPr="000F6EE8" w:rsidRDefault="00FF3877" w:rsidP="00FF3877">
      <w:pPr>
        <w:pStyle w:val="a3"/>
        <w:ind w:firstLineChars="700" w:firstLine="126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ずれか一つ）</w:t>
      </w:r>
    </w:p>
    <w:p w:rsidR="006930CA" w:rsidRDefault="00E3194E">
      <w:pPr>
        <w:pStyle w:val="a3"/>
        <w:rPr>
          <w:rFonts w:asciiTheme="majorEastAsia" w:eastAsiaTheme="majorEastAsia" w:hAnsiTheme="majorEastAsia"/>
          <w:spacing w:val="-1"/>
          <w:sz w:val="18"/>
          <w:szCs w:val="18"/>
        </w:rPr>
      </w:pPr>
      <w:r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7C7145"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BC6D7A">
        <w:rPr>
          <w:rFonts w:asciiTheme="majorEastAsia" w:eastAsiaTheme="majorEastAsia" w:hAnsiTheme="majorEastAsia" w:cs="Times New Roman" w:hint="eastAsia"/>
          <w:spacing w:val="0"/>
          <w:sz w:val="18"/>
          <w:szCs w:val="18"/>
        </w:rPr>
        <w:t xml:space="preserve">　</w:t>
      </w:r>
      <w:r w:rsidR="00FF3877">
        <w:rPr>
          <w:rFonts w:asciiTheme="majorEastAsia" w:eastAsiaTheme="majorEastAsia" w:hAnsiTheme="majorEastAsia" w:hint="eastAsia"/>
          <w:spacing w:val="-1"/>
          <w:sz w:val="18"/>
          <w:szCs w:val="18"/>
        </w:rPr>
        <w:t>５</w:t>
      </w:r>
      <w:r w:rsidRPr="000F6EE8">
        <w:rPr>
          <w:rFonts w:asciiTheme="majorEastAsia" w:eastAsiaTheme="majorEastAsia" w:hAnsiTheme="majorEastAsia" w:hint="eastAsia"/>
          <w:spacing w:val="-1"/>
          <w:sz w:val="18"/>
          <w:szCs w:val="18"/>
        </w:rPr>
        <w:t xml:space="preserve">　コンソーシアムにあっては、前３号で定める書類のほかコンソーシアム協定書の写し</w:t>
      </w:r>
    </w:p>
    <w:p w:rsidR="000F6EE8" w:rsidRDefault="000F6EE8">
      <w:pPr>
        <w:pStyle w:val="a3"/>
        <w:rPr>
          <w:sz w:val="18"/>
        </w:rPr>
      </w:pPr>
      <w:r>
        <w:rPr>
          <w:rFonts w:asciiTheme="majorEastAsia" w:eastAsiaTheme="majorEastAsia" w:hAnsiTheme="majorEastAsia" w:hint="eastAsia"/>
          <w:spacing w:val="-1"/>
          <w:sz w:val="18"/>
          <w:szCs w:val="18"/>
        </w:rPr>
        <w:t xml:space="preserve">      </w:t>
      </w:r>
      <w:r w:rsidR="00BC6D7A">
        <w:rPr>
          <w:rFonts w:asciiTheme="majorEastAsia" w:eastAsiaTheme="majorEastAsia" w:hAnsiTheme="majorEastAsia" w:hint="eastAsia"/>
          <w:spacing w:val="-1"/>
          <w:sz w:val="18"/>
          <w:szCs w:val="18"/>
        </w:rPr>
        <w:t xml:space="preserve">　</w:t>
      </w:r>
      <w:r w:rsidR="00FF3877">
        <w:rPr>
          <w:rFonts w:asciiTheme="majorEastAsia" w:eastAsiaTheme="majorEastAsia" w:hAnsiTheme="majorEastAsia" w:hint="eastAsia"/>
          <w:spacing w:val="-1"/>
          <w:sz w:val="18"/>
          <w:szCs w:val="18"/>
        </w:rPr>
        <w:t>６</w:t>
      </w:r>
      <w:r>
        <w:rPr>
          <w:rFonts w:asciiTheme="majorEastAsia" w:eastAsiaTheme="majorEastAsia" w:hAnsiTheme="majorEastAsia" w:hint="eastAsia"/>
          <w:spacing w:val="-1"/>
          <w:sz w:val="18"/>
          <w:szCs w:val="18"/>
        </w:rPr>
        <w:t xml:space="preserve">　</w:t>
      </w:r>
      <w:r w:rsidRPr="000F6EE8">
        <w:rPr>
          <w:rFonts w:hint="eastAsia"/>
          <w:sz w:val="18"/>
        </w:rPr>
        <w:t>法務局等に登記申請中の企業にあっては、登記申請の写し</w:t>
      </w:r>
    </w:p>
    <w:p w:rsidR="00412D7A" w:rsidRPr="002253C1" w:rsidRDefault="00412D7A" w:rsidP="00412D7A">
      <w:pPr>
        <w:pStyle w:val="a3"/>
        <w:ind w:firstLineChars="100" w:firstLine="176"/>
        <w:rPr>
          <w:rFonts w:asciiTheme="majorEastAsia" w:eastAsiaTheme="majorEastAsia" w:hAnsiTheme="majorEastAsia"/>
          <w:spacing w:val="-1"/>
          <w:sz w:val="18"/>
          <w:szCs w:val="18"/>
        </w:rPr>
      </w:pPr>
      <w:r>
        <w:rPr>
          <w:rFonts w:hint="eastAsia"/>
          <w:sz w:val="18"/>
        </w:rPr>
        <w:t xml:space="preserve">　　</w:t>
      </w:r>
      <w:r>
        <w:rPr>
          <w:rFonts w:asciiTheme="majorEastAsia" w:eastAsiaTheme="majorEastAsia" w:hAnsiTheme="majorEastAsia" w:hint="eastAsia"/>
          <w:spacing w:val="-1"/>
          <w:sz w:val="18"/>
          <w:szCs w:val="18"/>
        </w:rPr>
        <w:t xml:space="preserve">　７　誓約書（別添の様式による）</w:t>
      </w:r>
    </w:p>
    <w:p w:rsidR="00412D7A" w:rsidRPr="00412D7A" w:rsidRDefault="00412D7A">
      <w:pPr>
        <w:pStyle w:val="a3"/>
        <w:rPr>
          <w:rFonts w:asciiTheme="majorEastAsia" w:eastAsiaTheme="majorEastAsia" w:hAnsiTheme="majorEastAsia"/>
          <w:spacing w:val="-1"/>
          <w:sz w:val="10"/>
          <w:szCs w:val="18"/>
        </w:rPr>
      </w:pPr>
    </w:p>
    <w:sectPr w:rsidR="00412D7A" w:rsidRPr="00412D7A" w:rsidSect="000F6EE8">
      <w:pgSz w:w="11906" w:h="16838" w:code="9"/>
      <w:pgMar w:top="1418" w:right="1168" w:bottom="1134" w:left="1168" w:header="720" w:footer="720" w:gutter="0"/>
      <w:pgNumType w:fmt="numberInDash" w:start="2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9E" w:rsidRDefault="00B8109E" w:rsidP="00AC3C3A">
      <w:r>
        <w:separator/>
      </w:r>
    </w:p>
  </w:endnote>
  <w:endnote w:type="continuationSeparator" w:id="0">
    <w:p w:rsidR="00B8109E" w:rsidRDefault="00B8109E"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9E" w:rsidRDefault="00B8109E" w:rsidP="00AC3C3A">
      <w:r>
        <w:separator/>
      </w:r>
    </w:p>
  </w:footnote>
  <w:footnote w:type="continuationSeparator" w:id="0">
    <w:p w:rsidR="00B8109E" w:rsidRDefault="00B8109E"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35A04D6"/>
    <w:multiLevelType w:val="hybridMultilevel"/>
    <w:tmpl w:val="6CBE20F6"/>
    <w:lvl w:ilvl="0" w:tplc="7EAAB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4E"/>
    <w:rsid w:val="000020CC"/>
    <w:rsid w:val="00032ED9"/>
    <w:rsid w:val="000B6869"/>
    <w:rsid w:val="000F2E53"/>
    <w:rsid w:val="000F6EE8"/>
    <w:rsid w:val="000F70AA"/>
    <w:rsid w:val="001045E2"/>
    <w:rsid w:val="001279A7"/>
    <w:rsid w:val="0014172A"/>
    <w:rsid w:val="00151C98"/>
    <w:rsid w:val="00160409"/>
    <w:rsid w:val="00160482"/>
    <w:rsid w:val="00160E6A"/>
    <w:rsid w:val="00171170"/>
    <w:rsid w:val="001B3891"/>
    <w:rsid w:val="001D72DD"/>
    <w:rsid w:val="001F3C66"/>
    <w:rsid w:val="002171A6"/>
    <w:rsid w:val="002253C1"/>
    <w:rsid w:val="00237EB6"/>
    <w:rsid w:val="00245E07"/>
    <w:rsid w:val="00271365"/>
    <w:rsid w:val="00292CD5"/>
    <w:rsid w:val="002E0F8E"/>
    <w:rsid w:val="002E4859"/>
    <w:rsid w:val="00303418"/>
    <w:rsid w:val="00320B9C"/>
    <w:rsid w:val="00332D02"/>
    <w:rsid w:val="003A0F60"/>
    <w:rsid w:val="003A5DD6"/>
    <w:rsid w:val="003B677E"/>
    <w:rsid w:val="003C70A7"/>
    <w:rsid w:val="003F1036"/>
    <w:rsid w:val="00412D7A"/>
    <w:rsid w:val="00414D5E"/>
    <w:rsid w:val="00451CA8"/>
    <w:rsid w:val="00491318"/>
    <w:rsid w:val="00495F64"/>
    <w:rsid w:val="004F1619"/>
    <w:rsid w:val="00513C9B"/>
    <w:rsid w:val="005308FE"/>
    <w:rsid w:val="005404E6"/>
    <w:rsid w:val="00591C3C"/>
    <w:rsid w:val="00596277"/>
    <w:rsid w:val="005A4245"/>
    <w:rsid w:val="005D6424"/>
    <w:rsid w:val="005F65B7"/>
    <w:rsid w:val="00610CC3"/>
    <w:rsid w:val="00653F93"/>
    <w:rsid w:val="006633C9"/>
    <w:rsid w:val="0067417E"/>
    <w:rsid w:val="0068007A"/>
    <w:rsid w:val="006930CA"/>
    <w:rsid w:val="006A2094"/>
    <w:rsid w:val="006B0EA1"/>
    <w:rsid w:val="006B507F"/>
    <w:rsid w:val="006F04A1"/>
    <w:rsid w:val="006F7065"/>
    <w:rsid w:val="00724BFB"/>
    <w:rsid w:val="00735BFE"/>
    <w:rsid w:val="00736E18"/>
    <w:rsid w:val="00737A75"/>
    <w:rsid w:val="0074544D"/>
    <w:rsid w:val="007559B1"/>
    <w:rsid w:val="0078082B"/>
    <w:rsid w:val="007B3AAC"/>
    <w:rsid w:val="007C7145"/>
    <w:rsid w:val="008126CD"/>
    <w:rsid w:val="008716A9"/>
    <w:rsid w:val="008832EA"/>
    <w:rsid w:val="00886415"/>
    <w:rsid w:val="0090292D"/>
    <w:rsid w:val="009833FE"/>
    <w:rsid w:val="0098782A"/>
    <w:rsid w:val="00992F17"/>
    <w:rsid w:val="009B5EDB"/>
    <w:rsid w:val="009C2B48"/>
    <w:rsid w:val="00A536EB"/>
    <w:rsid w:val="00A62AFE"/>
    <w:rsid w:val="00A63511"/>
    <w:rsid w:val="00A65D57"/>
    <w:rsid w:val="00AC3C3A"/>
    <w:rsid w:val="00AE6764"/>
    <w:rsid w:val="00AF7436"/>
    <w:rsid w:val="00B2703E"/>
    <w:rsid w:val="00B31615"/>
    <w:rsid w:val="00B8109E"/>
    <w:rsid w:val="00BB448E"/>
    <w:rsid w:val="00BC2422"/>
    <w:rsid w:val="00BC3F51"/>
    <w:rsid w:val="00BC6D7A"/>
    <w:rsid w:val="00BD50E3"/>
    <w:rsid w:val="00BE23F4"/>
    <w:rsid w:val="00C04A71"/>
    <w:rsid w:val="00C15A22"/>
    <w:rsid w:val="00C242A6"/>
    <w:rsid w:val="00C25F88"/>
    <w:rsid w:val="00C4041A"/>
    <w:rsid w:val="00C44E04"/>
    <w:rsid w:val="00C536D9"/>
    <w:rsid w:val="00C63840"/>
    <w:rsid w:val="00C7355C"/>
    <w:rsid w:val="00C76109"/>
    <w:rsid w:val="00C9133A"/>
    <w:rsid w:val="00CC20FC"/>
    <w:rsid w:val="00CD433A"/>
    <w:rsid w:val="00CF5C1F"/>
    <w:rsid w:val="00D106D1"/>
    <w:rsid w:val="00D110E1"/>
    <w:rsid w:val="00D164F0"/>
    <w:rsid w:val="00D42702"/>
    <w:rsid w:val="00DA727A"/>
    <w:rsid w:val="00DB4687"/>
    <w:rsid w:val="00DB58DE"/>
    <w:rsid w:val="00DC2BBC"/>
    <w:rsid w:val="00DE3C46"/>
    <w:rsid w:val="00E07181"/>
    <w:rsid w:val="00E113DB"/>
    <w:rsid w:val="00E24412"/>
    <w:rsid w:val="00E3194E"/>
    <w:rsid w:val="00E93FCE"/>
    <w:rsid w:val="00EB2A99"/>
    <w:rsid w:val="00EE7C34"/>
    <w:rsid w:val="00F15C40"/>
    <w:rsid w:val="00F44656"/>
    <w:rsid w:val="00F839C1"/>
    <w:rsid w:val="00F85A71"/>
    <w:rsid w:val="00F85D86"/>
    <w:rsid w:val="00F90188"/>
    <w:rsid w:val="00FE1A97"/>
    <w:rsid w:val="00FF3877"/>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96D231A"/>
  <w15:docId w15:val="{28A73332-CE15-4F98-891F-FC053A06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58D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 w:type="paragraph" w:styleId="a4">
    <w:name w:val="header"/>
    <w:basedOn w:val="a"/>
    <w:link w:val="a5"/>
    <w:uiPriority w:val="99"/>
    <w:unhideWhenUsed/>
    <w:rsid w:val="00AC3C3A"/>
    <w:pPr>
      <w:tabs>
        <w:tab w:val="center" w:pos="4252"/>
        <w:tab w:val="right" w:pos="8504"/>
      </w:tabs>
      <w:snapToGrid w:val="0"/>
    </w:pPr>
  </w:style>
  <w:style w:type="character" w:customStyle="1" w:styleId="a5">
    <w:name w:val="ヘッダー (文字)"/>
    <w:basedOn w:val="a0"/>
    <w:link w:val="a4"/>
    <w:uiPriority w:val="99"/>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9C2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B48"/>
    <w:rPr>
      <w:rFonts w:asciiTheme="majorHAnsi" w:eastAsiaTheme="majorEastAsia" w:hAnsiTheme="majorHAnsi" w:cstheme="majorBidi"/>
      <w:kern w:val="2"/>
      <w:sz w:val="18"/>
      <w:szCs w:val="18"/>
    </w:rPr>
  </w:style>
  <w:style w:type="paragraph" w:styleId="aa">
    <w:name w:val="List Paragraph"/>
    <w:basedOn w:val="a"/>
    <w:uiPriority w:val="34"/>
    <w:qFormat/>
    <w:rsid w:val="00F44656"/>
    <w:pPr>
      <w:ind w:leftChars="400" w:left="840"/>
    </w:pPr>
  </w:style>
  <w:style w:type="paragraph" w:customStyle="1" w:styleId="ab">
    <w:name w:val="標準(太郎文書スタイル)"/>
    <w:uiPriority w:val="99"/>
    <w:rsid w:val="0067417E"/>
    <w:pPr>
      <w:widowControl w:val="0"/>
      <w:suppressAutoHyphens/>
      <w:wordWrap w:val="0"/>
      <w:overflowPunct w:val="0"/>
      <w:autoSpaceDE w:val="0"/>
      <w:autoSpaceDN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4361-F694-48D5-9F3A-E229B3AB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3</Pages>
  <Words>1069</Words>
  <Characters>385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044787</dc:creator>
  <cp:lastModifiedBy>Windows ユーザー</cp:lastModifiedBy>
  <cp:revision>6</cp:revision>
  <cp:lastPrinted>2025-03-13T07:56:00Z</cp:lastPrinted>
  <dcterms:created xsi:type="dcterms:W3CDTF">2024-04-09T00:16:00Z</dcterms:created>
  <dcterms:modified xsi:type="dcterms:W3CDTF">2025-03-13T07:56:00Z</dcterms:modified>
</cp:coreProperties>
</file>